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37F7" w14:textId="77777777" w:rsidR="005E6C69" w:rsidRPr="00526239" w:rsidRDefault="005E6C69" w:rsidP="005E6C69">
      <w:pPr>
        <w:ind w:left="1" w:hanging="3"/>
        <w:jc w:val="center"/>
        <w:rPr>
          <w:rFonts w:cs="PT Bold Heading"/>
          <w:sz w:val="26"/>
          <w:szCs w:val="26"/>
        </w:rPr>
      </w:pPr>
      <w:r w:rsidRPr="00526239">
        <w:rPr>
          <w:rFonts w:cs="PT Bold Heading" w:hint="cs"/>
          <w:sz w:val="26"/>
          <w:szCs w:val="26"/>
          <w:rtl/>
        </w:rPr>
        <w:t>نموذج وصف المقرر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33"/>
        <w:gridCol w:w="867"/>
        <w:gridCol w:w="2625"/>
        <w:gridCol w:w="395"/>
        <w:gridCol w:w="1483"/>
        <w:gridCol w:w="1722"/>
        <w:gridCol w:w="1425"/>
      </w:tblGrid>
      <w:tr w:rsidR="005E6C69" w:rsidRPr="002711E6" w14:paraId="6B052174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5EBBF078" w14:textId="77777777" w:rsidR="005E6C69" w:rsidRPr="002711E6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1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</w:tr>
      <w:tr w:rsidR="005E6C69" w:rsidRPr="002711E6" w14:paraId="65787722" w14:textId="77777777" w:rsidTr="000A03EA">
        <w:tc>
          <w:tcPr>
            <w:tcW w:w="5000" w:type="pct"/>
            <w:gridSpan w:val="7"/>
          </w:tcPr>
          <w:p w14:paraId="3EE154A1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اقتصاديات النقود </w:t>
            </w:r>
          </w:p>
        </w:tc>
      </w:tr>
      <w:tr w:rsidR="005E6C69" w:rsidRPr="002711E6" w14:paraId="00F80B54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597F3A9A" w14:textId="77777777" w:rsidR="005E6C69" w:rsidRPr="002711E6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</w:tr>
      <w:tr w:rsidR="005E6C69" w:rsidRPr="002711E6" w14:paraId="4AB679DA" w14:textId="77777777" w:rsidTr="000A03EA">
        <w:tc>
          <w:tcPr>
            <w:tcW w:w="5000" w:type="pct"/>
            <w:gridSpan w:val="7"/>
          </w:tcPr>
          <w:p w14:paraId="46D73FC6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E6C69" w:rsidRPr="002711E6" w14:paraId="66CF5BD5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556D8D37" w14:textId="77777777" w:rsidR="005E6C69" w:rsidRPr="002711E6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/ السنة : </w:t>
            </w:r>
          </w:p>
        </w:tc>
      </w:tr>
      <w:tr w:rsidR="005E6C69" w:rsidRPr="002711E6" w14:paraId="5662D9AF" w14:textId="77777777" w:rsidTr="000A03EA">
        <w:tc>
          <w:tcPr>
            <w:tcW w:w="5000" w:type="pct"/>
            <w:gridSpan w:val="7"/>
          </w:tcPr>
          <w:p w14:paraId="3C02E6F3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الكورس    الأول     / 2023-2024</w:t>
            </w:r>
          </w:p>
        </w:tc>
      </w:tr>
      <w:tr w:rsidR="005E6C69" w:rsidRPr="002711E6" w14:paraId="7AB57362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2945ED83" w14:textId="77777777" w:rsidR="005E6C69" w:rsidRPr="002711E6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تاريخ اعداد الوصف </w:t>
            </w:r>
          </w:p>
        </w:tc>
      </w:tr>
      <w:tr w:rsidR="005E6C69" w:rsidRPr="002711E6" w14:paraId="29C0E389" w14:textId="77777777" w:rsidTr="000A03EA">
        <w:tc>
          <w:tcPr>
            <w:tcW w:w="5000" w:type="pct"/>
            <w:gridSpan w:val="7"/>
          </w:tcPr>
          <w:p w14:paraId="1E186AAB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20/2/2024</w:t>
            </w:r>
          </w:p>
        </w:tc>
      </w:tr>
      <w:tr w:rsidR="005E6C69" w:rsidRPr="002711E6" w14:paraId="753E26AA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67E5C832" w14:textId="77777777" w:rsidR="005E6C69" w:rsidRPr="00C30689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اشكال الحضور المتاحة </w:t>
            </w:r>
          </w:p>
        </w:tc>
      </w:tr>
      <w:tr w:rsidR="005E6C69" w:rsidRPr="002711E6" w14:paraId="752FBA63" w14:textId="77777777" w:rsidTr="000A03EA">
        <w:tc>
          <w:tcPr>
            <w:tcW w:w="5000" w:type="pct"/>
            <w:gridSpan w:val="7"/>
          </w:tcPr>
          <w:p w14:paraId="6C5E354D" w14:textId="77777777" w:rsidR="005E6C69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حضوري فقط </w:t>
            </w:r>
          </w:p>
        </w:tc>
      </w:tr>
      <w:tr w:rsidR="005E6C69" w:rsidRPr="002711E6" w14:paraId="1B5484A5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430E6C10" w14:textId="77777777" w:rsidR="005E6C69" w:rsidRPr="005B67B9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عدد الساعات الدراسية  ( الكلي ) / عدد الوحدات الكلي :</w:t>
            </w:r>
          </w:p>
        </w:tc>
      </w:tr>
      <w:tr w:rsidR="005E6C69" w:rsidRPr="002711E6" w14:paraId="600E90DF" w14:textId="77777777" w:rsidTr="000A03EA">
        <w:tc>
          <w:tcPr>
            <w:tcW w:w="5000" w:type="pct"/>
            <w:gridSpan w:val="7"/>
          </w:tcPr>
          <w:p w14:paraId="147177D3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يتضمن الدرس ( 2) ساعة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عدد الساعات الأسبوعية المعتمدة موزعة على 15 أسبوع </w:t>
            </w:r>
          </w:p>
        </w:tc>
      </w:tr>
      <w:tr w:rsidR="005E6C69" w:rsidRPr="002711E6" w14:paraId="79D26750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29D8B632" w14:textId="77777777" w:rsidR="005E6C69" w:rsidRPr="005B67B9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مسؤول المقرر الدراسي ( اذا اكثر من اسم يذكر ) </w:t>
            </w:r>
          </w:p>
        </w:tc>
      </w:tr>
      <w:tr w:rsidR="005E6C69" w:rsidRPr="002711E6" w14:paraId="7F07DE3C" w14:textId="77777777" w:rsidTr="000A03EA">
        <w:tc>
          <w:tcPr>
            <w:tcW w:w="5000" w:type="pct"/>
            <w:gridSpan w:val="7"/>
          </w:tcPr>
          <w:p w14:paraId="17D26F63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ا.م.د. سامي هاشم فالح</w:t>
            </w:r>
          </w:p>
        </w:tc>
      </w:tr>
      <w:tr w:rsidR="005E6C69" w:rsidRPr="002711E6" w14:paraId="64A8FC1F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6BE5A99E" w14:textId="77777777" w:rsidR="005E6C69" w:rsidRPr="00C30689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اهداف المقرر </w:t>
            </w:r>
          </w:p>
        </w:tc>
      </w:tr>
      <w:tr w:rsidR="005E6C69" w:rsidRPr="002711E6" w14:paraId="23E861EE" w14:textId="77777777" w:rsidTr="000A03EA">
        <w:tc>
          <w:tcPr>
            <w:tcW w:w="5000" w:type="pct"/>
            <w:gridSpan w:val="7"/>
          </w:tcPr>
          <w:p w14:paraId="41DD167D" w14:textId="77777777" w:rsidR="005E6C69" w:rsidRDefault="005E6C69" w:rsidP="000A03EA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تزويد الطلبة بالمفاهيم الأساسية للمادة والمواضيع المتعلقة بالمعرفة.</w:t>
            </w:r>
          </w:p>
          <w:p w14:paraId="59B4A275" w14:textId="77777777" w:rsidR="005E6C69" w:rsidRDefault="005E6C69" w:rsidP="000A03EA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توضيح وشرح موضوعات المقرر الدراسي.</w:t>
            </w:r>
          </w:p>
          <w:p w14:paraId="01C955AC" w14:textId="77777777" w:rsidR="005E6C69" w:rsidRPr="002711E6" w:rsidRDefault="005E6C69" w:rsidP="000A03EA">
            <w:pPr>
              <w:spacing w:line="240" w:lineRule="auto"/>
              <w:ind w:leftChars="0" w:left="0" w:firstLineChars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تزويد الطلبة بالمعرفة بواسطة الواجبات البيتية.</w:t>
            </w:r>
          </w:p>
        </w:tc>
      </w:tr>
      <w:tr w:rsidR="005E6C69" w:rsidRPr="002711E6" w14:paraId="4D8A24DB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2501B504" w14:textId="77777777" w:rsidR="005E6C69" w:rsidRPr="00C30689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استراتيجيات التعليم والتعلم </w:t>
            </w:r>
          </w:p>
        </w:tc>
      </w:tr>
      <w:tr w:rsidR="005E6C69" w:rsidRPr="002711E6" w14:paraId="6AA5DF10" w14:textId="77777777" w:rsidTr="000A03EA">
        <w:tc>
          <w:tcPr>
            <w:tcW w:w="5000" w:type="pct"/>
            <w:gridSpan w:val="7"/>
            <w:shd w:val="clear" w:color="auto" w:fill="FFFFFF" w:themeFill="background1"/>
          </w:tcPr>
          <w:p w14:paraId="47B4CD8F" w14:textId="77777777" w:rsidR="005E6C69" w:rsidRPr="00D0633B" w:rsidRDefault="005E6C69" w:rsidP="005E6C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right="-426" w:firstLineChars="0"/>
              <w:jc w:val="left"/>
              <w:rPr>
                <w:rFonts w:ascii="Arial" w:eastAsia="Arial" w:hAnsi="Arial"/>
                <w:color w:val="121212"/>
                <w:sz w:val="27"/>
                <w:szCs w:val="27"/>
              </w:rPr>
            </w:pPr>
            <w:r w:rsidRPr="00D0633B">
              <w:rPr>
                <w:rFonts w:ascii="Arial" w:eastAsia="Arial" w:hAnsi="Arial"/>
                <w:color w:val="121212"/>
                <w:sz w:val="27"/>
                <w:szCs w:val="27"/>
                <w:rtl/>
              </w:rPr>
              <w:t>استراتيجية التعليم تخطيط المفهوم التعاوني.</w:t>
            </w:r>
          </w:p>
          <w:p w14:paraId="7E3EC548" w14:textId="77777777" w:rsidR="005E6C69" w:rsidRDefault="005E6C69" w:rsidP="005E6C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right="-426" w:firstLineChars="0"/>
              <w:jc w:val="left"/>
              <w:rPr>
                <w:rFonts w:ascii="Arial" w:eastAsia="Arial" w:hAnsi="Arial"/>
                <w:color w:val="121212"/>
                <w:sz w:val="27"/>
                <w:szCs w:val="27"/>
              </w:rPr>
            </w:pPr>
            <w:r w:rsidRPr="00D0633B">
              <w:rPr>
                <w:rFonts w:ascii="Arial" w:eastAsia="Arial" w:hAnsi="Arial"/>
                <w:color w:val="121212"/>
                <w:sz w:val="27"/>
                <w:szCs w:val="27"/>
                <w:rtl/>
              </w:rPr>
              <w:t>استراتيجية التعليم العصف الذهني.</w:t>
            </w:r>
          </w:p>
          <w:p w14:paraId="49234F4B" w14:textId="77777777" w:rsidR="005E6C69" w:rsidRPr="00D0633B" w:rsidRDefault="005E6C69" w:rsidP="005E6C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right="-426" w:firstLineChars="0"/>
              <w:jc w:val="left"/>
              <w:rPr>
                <w:rFonts w:ascii="Arial" w:eastAsia="Arial" w:hAnsi="Arial"/>
                <w:color w:val="121212"/>
                <w:sz w:val="27"/>
                <w:szCs w:val="27"/>
                <w:rtl/>
              </w:rPr>
            </w:pPr>
            <w:r w:rsidRPr="00D0633B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D0633B">
              <w:rPr>
                <w:rFonts w:ascii="Arial" w:eastAsia="Arial" w:hAnsi="Arial"/>
                <w:color w:val="121212"/>
                <w:sz w:val="27"/>
                <w:szCs w:val="27"/>
                <w:rtl/>
              </w:rPr>
              <w:t>استراتيجية التعليم سلسلة الملاحظات</w:t>
            </w:r>
            <w:r w:rsidRPr="00D0633B">
              <w:rPr>
                <w:rFonts w:ascii="Cambria" w:eastAsia="Cambria" w:hAnsi="Cambria" w:cs="Cambria" w:hint="cs"/>
                <w:sz w:val="28"/>
                <w:szCs w:val="28"/>
                <w:rtl/>
              </w:rPr>
              <w:t>.</w:t>
            </w:r>
          </w:p>
        </w:tc>
      </w:tr>
      <w:tr w:rsidR="005E6C69" w:rsidRPr="002711E6" w14:paraId="49A04788" w14:textId="77777777" w:rsidTr="000A03EA">
        <w:tc>
          <w:tcPr>
            <w:tcW w:w="5000" w:type="pct"/>
            <w:gridSpan w:val="7"/>
            <w:shd w:val="clear" w:color="auto" w:fill="9CC2E5" w:themeFill="accent5" w:themeFillTint="99"/>
          </w:tcPr>
          <w:p w14:paraId="786B5B73" w14:textId="77777777" w:rsidR="005E6C69" w:rsidRDefault="005E6C69" w:rsidP="005E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بنية المقرر</w:t>
            </w:r>
          </w:p>
        </w:tc>
      </w:tr>
      <w:tr w:rsidR="005E6C69" w:rsidRPr="002711E6" w14:paraId="0A0056A3" w14:textId="77777777" w:rsidTr="000A03EA">
        <w:trPr>
          <w:trHeight w:val="285"/>
        </w:trPr>
        <w:tc>
          <w:tcPr>
            <w:tcW w:w="445" w:type="pct"/>
            <w:shd w:val="clear" w:color="auto" w:fill="9CC2E5" w:themeFill="accent5" w:themeFillTint="99"/>
          </w:tcPr>
          <w:p w14:paraId="24E516E2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464" w:type="pct"/>
            <w:shd w:val="clear" w:color="auto" w:fill="9CC2E5" w:themeFill="accent5" w:themeFillTint="99"/>
          </w:tcPr>
          <w:p w14:paraId="03AB93DA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404" w:type="pct"/>
            <w:shd w:val="clear" w:color="auto" w:fill="9CC2E5" w:themeFill="accent5" w:themeFillTint="99"/>
          </w:tcPr>
          <w:p w14:paraId="6853CB1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1004" w:type="pct"/>
            <w:gridSpan w:val="2"/>
            <w:shd w:val="clear" w:color="auto" w:fill="9CC2E5" w:themeFill="accent5" w:themeFillTint="99"/>
          </w:tcPr>
          <w:p w14:paraId="71A21FD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921" w:type="pct"/>
            <w:shd w:val="clear" w:color="auto" w:fill="9CC2E5" w:themeFill="accent5" w:themeFillTint="99"/>
          </w:tcPr>
          <w:p w14:paraId="73AC850C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762" w:type="pct"/>
            <w:shd w:val="clear" w:color="auto" w:fill="9CC2E5" w:themeFill="accent5" w:themeFillTint="99"/>
          </w:tcPr>
          <w:p w14:paraId="3C7906A2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5E6C69" w:rsidRPr="002711E6" w14:paraId="0A3CDAC7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4A08604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4" w:type="pct"/>
            <w:shd w:val="clear" w:color="auto" w:fill="FFFFFF" w:themeFill="background1"/>
          </w:tcPr>
          <w:p w14:paraId="3E61DB42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4B25428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>مقدمة عن مادة النقود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6F76F15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41147EF3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4A5717E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48849C17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BA1C04F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4" w:type="pct"/>
            <w:shd w:val="clear" w:color="auto" w:fill="FFFFFF" w:themeFill="background1"/>
          </w:tcPr>
          <w:p w14:paraId="675B837E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3CD06F1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>نشأة النقود وتطورها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2342719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470B819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1F778DB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00E2B980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22650CC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4" w:type="pct"/>
            <w:shd w:val="clear" w:color="auto" w:fill="FFFFFF" w:themeFill="background1"/>
          </w:tcPr>
          <w:p w14:paraId="19A8E44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7F4A160F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>أنواع النقود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-1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583D4C5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42A6681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04F3327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0A66060E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14F3099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4" w:type="pct"/>
            <w:shd w:val="clear" w:color="auto" w:fill="FFFFFF" w:themeFill="background1"/>
          </w:tcPr>
          <w:p w14:paraId="4AC2BDA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2BF22A3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أنواع النقود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- 2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044B264E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52091E0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42D1EC6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077449BC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0702FF23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4" w:type="pct"/>
            <w:shd w:val="clear" w:color="auto" w:fill="FFFFFF" w:themeFill="background1"/>
          </w:tcPr>
          <w:p w14:paraId="19029019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125ED34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وظائف النقود وتعريفها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5ADBBCC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3AE61FC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295D9D9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69E434C4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133D5F8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4" w:type="pct"/>
            <w:shd w:val="clear" w:color="auto" w:fill="FFFFFF" w:themeFill="background1"/>
          </w:tcPr>
          <w:p w14:paraId="34869AA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2AE7E5F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 xml:space="preserve">الوظائف الفنية الحيادية للنقود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1D6EF54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44C45A8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BD15CDC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6C803425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72C9430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4" w:type="pct"/>
            <w:shd w:val="clear" w:color="auto" w:fill="FFFFFF" w:themeFill="background1"/>
          </w:tcPr>
          <w:p w14:paraId="2E1D5F1A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37D6302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>تعقيب على الوظائف الفنية الحيادية للنقود</w:t>
            </w: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2F021B7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7EE563A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412CBDF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0CBA2DAD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0D5D6EF9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4" w:type="pct"/>
            <w:shd w:val="clear" w:color="auto" w:fill="FFFFFF" w:themeFill="background1"/>
          </w:tcPr>
          <w:p w14:paraId="5476FFE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74450D2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الوظائف الحركية للنقود ذات الطابع الاقتصادي العام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181653C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2B98E59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23ABB13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2846193B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D76FD2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4" w:type="pct"/>
            <w:shd w:val="clear" w:color="auto" w:fill="FFFFFF" w:themeFill="background1"/>
          </w:tcPr>
          <w:p w14:paraId="38DA503B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2A44AE7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النظم النقدية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27E5EC9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3AB1284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9630F13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231D19D6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2442B14B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4" w:type="pct"/>
            <w:shd w:val="clear" w:color="auto" w:fill="FFFFFF" w:themeFill="background1"/>
          </w:tcPr>
          <w:p w14:paraId="2D98615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49DA1673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 xml:space="preserve">قاعدة النقد السلعية </w:t>
            </w: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4E9C123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5472C88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5283BE0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7046C106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2E74E8AE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4" w:type="pct"/>
            <w:shd w:val="clear" w:color="auto" w:fill="FFFFFF" w:themeFill="background1"/>
          </w:tcPr>
          <w:p w14:paraId="560F2F0E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1F8D0FBE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 xml:space="preserve">نظام المعدن الواحد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01A1B5D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33C95CA2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4EF38BCB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4C75A1C9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6567F64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64" w:type="pct"/>
            <w:shd w:val="clear" w:color="auto" w:fill="FFFFFF" w:themeFill="background1"/>
          </w:tcPr>
          <w:p w14:paraId="605F8EE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4CFA2BF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نظام المعدنين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3475090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08E84623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51D7521A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78078CE6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7CC7CE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64" w:type="pct"/>
            <w:shd w:val="clear" w:color="auto" w:fill="FFFFFF" w:themeFill="background1"/>
          </w:tcPr>
          <w:p w14:paraId="5AE07E7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715F645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 xml:space="preserve">القاعدة الائتمانية للنقد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7398DBF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4A3B2024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594CF2B2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505F7BC0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54B5458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4" w:type="pct"/>
            <w:shd w:val="clear" w:color="auto" w:fill="FFFFFF" w:themeFill="background1"/>
          </w:tcPr>
          <w:p w14:paraId="4938E3CC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2687D2D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العرض النقدي والسيولة المحلية 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43B051C1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5E3D362C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6D5426C0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56EA1CFF" w14:textId="77777777" w:rsidTr="000A03EA">
        <w:trPr>
          <w:trHeight w:val="285"/>
        </w:trPr>
        <w:tc>
          <w:tcPr>
            <w:tcW w:w="445" w:type="pct"/>
            <w:shd w:val="clear" w:color="auto" w:fill="FFFFFF" w:themeFill="background1"/>
          </w:tcPr>
          <w:p w14:paraId="7A1B5315" w14:textId="77777777" w:rsidR="005E6C69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64" w:type="pct"/>
            <w:shd w:val="clear" w:color="auto" w:fill="FFFFFF" w:themeFill="background1"/>
          </w:tcPr>
          <w:p w14:paraId="054F40C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F57719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04" w:type="pct"/>
            <w:shd w:val="clear" w:color="auto" w:fill="FFFFFF" w:themeFill="background1"/>
            <w:vAlign w:val="center"/>
          </w:tcPr>
          <w:p w14:paraId="4C748E0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  <w:lang w:bidi="ar-IQ"/>
              </w:rPr>
              <w:t>بدائل النقود</w:t>
            </w:r>
          </w:p>
        </w:tc>
        <w:tc>
          <w:tcPr>
            <w:tcW w:w="1004" w:type="pct"/>
            <w:gridSpan w:val="2"/>
            <w:shd w:val="clear" w:color="auto" w:fill="FFFFFF" w:themeFill="background1"/>
          </w:tcPr>
          <w:p w14:paraId="2E79487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7DDD86E5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أسئلة ونقاش</w:t>
            </w:r>
          </w:p>
        </w:tc>
        <w:tc>
          <w:tcPr>
            <w:tcW w:w="762" w:type="pct"/>
            <w:shd w:val="clear" w:color="auto" w:fill="FFFFFF" w:themeFill="background1"/>
          </w:tcPr>
          <w:p w14:paraId="368CE997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4F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محاضرات/الصف</w:t>
            </w:r>
          </w:p>
        </w:tc>
      </w:tr>
      <w:tr w:rsidR="005E6C69" w:rsidRPr="002711E6" w14:paraId="0AF4F592" w14:textId="77777777" w:rsidTr="000A03EA">
        <w:trPr>
          <w:trHeight w:val="285"/>
        </w:trPr>
        <w:tc>
          <w:tcPr>
            <w:tcW w:w="5000" w:type="pct"/>
            <w:gridSpan w:val="7"/>
            <w:shd w:val="clear" w:color="auto" w:fill="9CC2E5" w:themeFill="accent5" w:themeFillTint="99"/>
          </w:tcPr>
          <w:p w14:paraId="6E6745FD" w14:textId="77777777" w:rsidR="005E6C69" w:rsidRPr="00E35022" w:rsidRDefault="005E6C69" w:rsidP="005E6C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تقييم المقرر</w:t>
            </w:r>
          </w:p>
        </w:tc>
      </w:tr>
      <w:tr w:rsidR="005E6C69" w:rsidRPr="002711E6" w14:paraId="58DD639B" w14:textId="77777777" w:rsidTr="000A03EA">
        <w:trPr>
          <w:trHeight w:val="285"/>
        </w:trPr>
        <w:tc>
          <w:tcPr>
            <w:tcW w:w="5000" w:type="pct"/>
            <w:gridSpan w:val="7"/>
            <w:shd w:val="clear" w:color="auto" w:fill="FFFFFF" w:themeFill="background1"/>
          </w:tcPr>
          <w:p w14:paraId="727DA2D9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توزيع كالتالي : الامتحانات (25) ، درجة الاستيعاب (10) ، المشاركة (10) ، الحضور (5) ..... الدرجة النهائية (50) </w:t>
            </w:r>
          </w:p>
        </w:tc>
      </w:tr>
      <w:tr w:rsidR="005E6C69" w:rsidRPr="002711E6" w14:paraId="664C0B45" w14:textId="77777777" w:rsidTr="000A03EA">
        <w:trPr>
          <w:trHeight w:val="285"/>
        </w:trPr>
        <w:tc>
          <w:tcPr>
            <w:tcW w:w="5000" w:type="pct"/>
            <w:gridSpan w:val="7"/>
            <w:shd w:val="clear" w:color="auto" w:fill="9CC2E5" w:themeFill="accent5" w:themeFillTint="99"/>
          </w:tcPr>
          <w:p w14:paraId="4043060E" w14:textId="77777777" w:rsidR="005E6C69" w:rsidRPr="00D5312A" w:rsidRDefault="005E6C69" w:rsidP="005E6C69">
            <w:pPr>
              <w:pStyle w:val="ListParagraph"/>
              <w:numPr>
                <w:ilvl w:val="0"/>
                <w:numId w:val="2"/>
              </w:numPr>
              <w:spacing w:line="240" w:lineRule="auto"/>
              <w:ind w:leftChars="0" w:firstLineChars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مصادر التعليم والتدريس </w:t>
            </w:r>
          </w:p>
        </w:tc>
      </w:tr>
      <w:tr w:rsidR="005E6C69" w:rsidRPr="002711E6" w14:paraId="55937DA1" w14:textId="77777777" w:rsidTr="000A03EA">
        <w:trPr>
          <w:trHeight w:val="293"/>
        </w:trPr>
        <w:tc>
          <w:tcPr>
            <w:tcW w:w="2524" w:type="pct"/>
            <w:gridSpan w:val="4"/>
            <w:shd w:val="clear" w:color="auto" w:fill="FFFFFF" w:themeFill="background1"/>
          </w:tcPr>
          <w:p w14:paraId="0E593B26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الكتب المقررة المطلوبة ( المنهجية ان وجدت ) </w:t>
            </w:r>
          </w:p>
        </w:tc>
        <w:tc>
          <w:tcPr>
            <w:tcW w:w="2476" w:type="pct"/>
            <w:gridSpan w:val="3"/>
            <w:shd w:val="clear" w:color="auto" w:fill="FFFFFF" w:themeFill="background1"/>
          </w:tcPr>
          <w:p w14:paraId="103ED58F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E6C69" w:rsidRPr="002711E6" w14:paraId="3AA44B28" w14:textId="77777777" w:rsidTr="000A03EA">
        <w:trPr>
          <w:trHeight w:val="292"/>
        </w:trPr>
        <w:tc>
          <w:tcPr>
            <w:tcW w:w="2524" w:type="pct"/>
            <w:gridSpan w:val="4"/>
            <w:shd w:val="clear" w:color="auto" w:fill="FFFFFF" w:themeFill="background1"/>
          </w:tcPr>
          <w:p w14:paraId="1647698D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المراجع الرئيسية ( المصادر ) </w:t>
            </w:r>
          </w:p>
        </w:tc>
        <w:tc>
          <w:tcPr>
            <w:tcW w:w="2476" w:type="pct"/>
            <w:gridSpan w:val="3"/>
            <w:shd w:val="clear" w:color="auto" w:fill="FFFFFF" w:themeFill="background1"/>
          </w:tcPr>
          <w:p w14:paraId="4CA8F474" w14:textId="77777777" w:rsidR="005E6C69" w:rsidRPr="003821D9" w:rsidRDefault="005E6C69" w:rsidP="000A03EA">
            <w:pPr>
              <w:widowControl w:val="0"/>
              <w:autoSpaceDE w:val="0"/>
              <w:autoSpaceDN w:val="0"/>
              <w:adjustRightInd w:val="0"/>
              <w:ind w:left="0" w:hanging="2"/>
              <w:jc w:val="left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hAnsi="Calibri" w:cs="Calibri"/>
              </w:rPr>
              <w:fldChar w:fldCharType="begin" w:fldLock="1"/>
            </w:r>
            <w:r w:rsidRPr="002147AB">
              <w:rPr>
                <w:rFonts w:ascii="Calibri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[1]</w:t>
            </w:r>
            <w:r>
              <w:rPr>
                <w:rFonts w:ascii="Calibri" w:hAnsi="Calibri" w:hint="cs"/>
                <w:noProof/>
                <w:szCs w:val="24"/>
                <w:rtl/>
              </w:rPr>
              <w:t xml:space="preserve">النقود والصيرفة </w:t>
            </w:r>
            <w:r w:rsidRPr="003821D9">
              <w:rPr>
                <w:rFonts w:ascii="Calibri" w:hAnsi="Calibri" w:cs="Calibri"/>
                <w:noProof/>
                <w:szCs w:val="24"/>
                <w:rtl/>
              </w:rPr>
              <w:t xml:space="preserve">     </w:t>
            </w:r>
          </w:p>
          <w:p w14:paraId="08B6E2C1" w14:textId="77777777" w:rsidR="005E6C69" w:rsidRPr="003821D9" w:rsidRDefault="005E6C69" w:rsidP="000A03EA">
            <w:pPr>
              <w:widowControl w:val="0"/>
              <w:autoSpaceDE w:val="0"/>
              <w:autoSpaceDN w:val="0"/>
              <w:adjustRightInd w:val="0"/>
              <w:ind w:left="0" w:hanging="2"/>
              <w:jc w:val="left"/>
              <w:rPr>
                <w:rFonts w:ascii="Calibri" w:hAnsi="Calibri" w:cs="Calibri"/>
                <w:noProof/>
                <w:szCs w:val="24"/>
              </w:rPr>
            </w:pPr>
            <w:r w:rsidRPr="003821D9">
              <w:rPr>
                <w:rFonts w:ascii="Calibri" w:hAnsi="Calibri" w:cs="Calibri"/>
                <w:noProof/>
                <w:szCs w:val="24"/>
              </w:rPr>
              <w:t xml:space="preserve">[2] </w:t>
            </w:r>
            <w:r>
              <w:rPr>
                <w:rFonts w:ascii="Calibri" w:hAnsi="Calibri" w:hint="cs"/>
                <w:noProof/>
                <w:szCs w:val="24"/>
                <w:rtl/>
              </w:rPr>
              <w:t xml:space="preserve">اساسيات النقود والمصارف </w:t>
            </w:r>
            <w:r w:rsidRPr="003821D9">
              <w:rPr>
                <w:rFonts w:ascii="Calibri" w:hAnsi="Calibri" w:cs="Calibri"/>
                <w:noProof/>
                <w:szCs w:val="24"/>
                <w:rtl/>
              </w:rPr>
              <w:t xml:space="preserve"> </w:t>
            </w:r>
          </w:p>
          <w:p w14:paraId="6B25CD11" w14:textId="77777777" w:rsidR="005E6C69" w:rsidRPr="003821D9" w:rsidRDefault="005E6C69" w:rsidP="000A03EA">
            <w:pPr>
              <w:widowControl w:val="0"/>
              <w:autoSpaceDE w:val="0"/>
              <w:autoSpaceDN w:val="0"/>
              <w:adjustRightInd w:val="0"/>
              <w:ind w:left="0" w:hanging="2"/>
              <w:jc w:val="left"/>
              <w:rPr>
                <w:rFonts w:ascii="Calibri" w:hAnsi="Calibri" w:cs="Calibri"/>
                <w:noProof/>
                <w:szCs w:val="24"/>
              </w:rPr>
            </w:pPr>
            <w:r w:rsidRPr="003821D9">
              <w:rPr>
                <w:rFonts w:ascii="Calibri" w:hAnsi="Calibri" w:cs="Calibri"/>
                <w:noProof/>
                <w:szCs w:val="24"/>
              </w:rPr>
              <w:t xml:space="preserve">[3] </w:t>
            </w:r>
            <w:r w:rsidRPr="003821D9">
              <w:rPr>
                <w:rFonts w:ascii="Calibri" w:hAnsi="Calibri"/>
                <w:noProof/>
                <w:szCs w:val="24"/>
                <w:rtl/>
              </w:rPr>
              <w:t>ا</w:t>
            </w:r>
            <w:r>
              <w:rPr>
                <w:rFonts w:ascii="Calibri" w:hAnsi="Calibri" w:hint="cs"/>
                <w:noProof/>
                <w:szCs w:val="24"/>
                <w:rtl/>
              </w:rPr>
              <w:t>قتصاديات النقود والبنوك</w:t>
            </w:r>
          </w:p>
          <w:p w14:paraId="243905E8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7AB">
              <w:rPr>
                <w:rFonts w:ascii="Calibri" w:hAnsi="Calibri" w:cs="Calibri"/>
              </w:rPr>
              <w:fldChar w:fldCharType="end"/>
            </w:r>
          </w:p>
        </w:tc>
      </w:tr>
      <w:tr w:rsidR="005E6C69" w:rsidRPr="002711E6" w14:paraId="4DAA3DE1" w14:textId="77777777" w:rsidTr="000A03EA">
        <w:trPr>
          <w:trHeight w:val="292"/>
        </w:trPr>
        <w:tc>
          <w:tcPr>
            <w:tcW w:w="2524" w:type="pct"/>
            <w:gridSpan w:val="4"/>
            <w:shd w:val="clear" w:color="auto" w:fill="FFFFFF" w:themeFill="background1"/>
          </w:tcPr>
          <w:p w14:paraId="4BE40802" w14:textId="77777777" w:rsidR="005E6C69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الكتب والمراجع الساندة التي يوصي بها </w:t>
            </w:r>
          </w:p>
        </w:tc>
        <w:tc>
          <w:tcPr>
            <w:tcW w:w="2476" w:type="pct"/>
            <w:gridSpan w:val="3"/>
            <w:shd w:val="clear" w:color="auto" w:fill="FFFFFF" w:themeFill="background1"/>
          </w:tcPr>
          <w:p w14:paraId="061423B3" w14:textId="77777777" w:rsidR="005E6C69" w:rsidRPr="00D0633B" w:rsidRDefault="005E6C69" w:rsidP="000A03EA">
            <w:pPr>
              <w:spacing w:line="240" w:lineRule="auto"/>
              <w:ind w:leftChars="0" w:left="0" w:firstLineChars="0" w:hanging="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7505D7F" w14:textId="77777777" w:rsidR="00713A0A" w:rsidRDefault="00713A0A">
      <w:pPr>
        <w:ind w:left="0" w:hanging="2"/>
        <w:rPr>
          <w:rFonts w:hint="cs"/>
          <w:lang w:bidi="ar-IQ"/>
        </w:rPr>
      </w:pPr>
    </w:p>
    <w:sectPr w:rsidR="0071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0547"/>
    <w:multiLevelType w:val="hybridMultilevel"/>
    <w:tmpl w:val="A9D4A1E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ind w:left="1080" w:hanging="360"/>
      </w:pPr>
      <w:rPr>
        <w:rFonts w:ascii="Cambria" w:eastAsia="Cambria" w:hAnsi="Cambria" w:cs="Cambria" w:hint="default"/>
        <w:color w:val="auto"/>
        <w:sz w:val="28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B248B0"/>
    <w:multiLevelType w:val="hybridMultilevel"/>
    <w:tmpl w:val="B984B330"/>
    <w:lvl w:ilvl="0" w:tplc="8BCA35F6">
      <w:start w:val="2023"/>
      <w:numFmt w:val="bullet"/>
      <w:lvlText w:val="-"/>
      <w:lvlJc w:val="left"/>
      <w:pPr>
        <w:ind w:left="718" w:hanging="360"/>
      </w:pPr>
      <w:rPr>
        <w:rFonts w:ascii="Sakkal Majalla" w:eastAsia="Sakkal Majalla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69"/>
    <w:rsid w:val="005E6C69"/>
    <w:rsid w:val="007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35E4"/>
  <w15:chartTrackingRefBased/>
  <w15:docId w15:val="{445F53B5-5AC8-4AF2-A3CD-21557BB9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6C69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69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5E6C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Laith Group</dc:creator>
  <cp:keywords/>
  <dc:description/>
  <cp:lastModifiedBy>AL Laith Group</cp:lastModifiedBy>
  <cp:revision>1</cp:revision>
  <dcterms:created xsi:type="dcterms:W3CDTF">2024-04-14T20:38:00Z</dcterms:created>
  <dcterms:modified xsi:type="dcterms:W3CDTF">2024-04-14T20:41:00Z</dcterms:modified>
</cp:coreProperties>
</file>